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964A91" w:rsidRDefault="00621C2A" w:rsidP="00655E5C">
      <w:pPr>
        <w:tabs>
          <w:tab w:val="left" w:pos="567"/>
        </w:tabs>
        <w:jc w:val="both"/>
        <w:rPr>
          <w:lang w:val="sr-Cyrl-CS"/>
        </w:rPr>
      </w:pPr>
      <w:r w:rsidRPr="00964A91">
        <w:rPr>
          <w:b/>
          <w:lang w:val="sr-Cyrl-CS"/>
        </w:rPr>
        <w:t>Табела 9.1.</w:t>
      </w:r>
      <w:r w:rsidRPr="00964A91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5"/>
        <w:gridCol w:w="939"/>
        <w:gridCol w:w="87"/>
        <w:gridCol w:w="751"/>
        <w:gridCol w:w="197"/>
        <w:gridCol w:w="1079"/>
        <w:gridCol w:w="1134"/>
        <w:gridCol w:w="709"/>
        <w:gridCol w:w="29"/>
        <w:gridCol w:w="1105"/>
        <w:gridCol w:w="1417"/>
        <w:gridCol w:w="1005"/>
        <w:gridCol w:w="838"/>
        <w:gridCol w:w="1241"/>
      </w:tblGrid>
      <w:tr w:rsidR="00A00F9B" w:rsidRPr="00655E5C" w14:paraId="1DFB0B86" w14:textId="77777777" w:rsidTr="0032275A">
        <w:trPr>
          <w:trHeight w:val="209"/>
          <w:jc w:val="center"/>
        </w:trPr>
        <w:tc>
          <w:tcPr>
            <w:tcW w:w="5463" w:type="dxa"/>
            <w:gridSpan w:val="9"/>
            <w:vAlign w:val="center"/>
          </w:tcPr>
          <w:p w14:paraId="63C14C01" w14:textId="77777777" w:rsidR="00A00F9B" w:rsidRPr="0032275A" w:rsidRDefault="00A00F9B" w:rsidP="00655E5C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2275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635" w:type="dxa"/>
            <w:gridSpan w:val="6"/>
            <w:vAlign w:val="center"/>
          </w:tcPr>
          <w:p w14:paraId="098DBF92" w14:textId="706BCF39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Ненад Станојевић</w:t>
            </w:r>
          </w:p>
        </w:tc>
      </w:tr>
      <w:tr w:rsidR="00A00F9B" w:rsidRPr="00655E5C" w14:paraId="1FD6D752" w14:textId="77777777" w:rsidTr="0032275A">
        <w:trPr>
          <w:trHeight w:val="58"/>
          <w:jc w:val="center"/>
        </w:trPr>
        <w:tc>
          <w:tcPr>
            <w:tcW w:w="5463" w:type="dxa"/>
            <w:gridSpan w:val="9"/>
            <w:vAlign w:val="center"/>
          </w:tcPr>
          <w:p w14:paraId="42F5D218" w14:textId="77777777" w:rsidR="00A00F9B" w:rsidRPr="0032275A" w:rsidRDefault="00A00F9B" w:rsidP="00655E5C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2275A">
              <w:rPr>
                <w:b/>
                <w:lang w:val="sr-Cyrl-CS"/>
              </w:rPr>
              <w:t>Звање</w:t>
            </w:r>
          </w:p>
        </w:tc>
        <w:tc>
          <w:tcPr>
            <w:tcW w:w="5635" w:type="dxa"/>
            <w:gridSpan w:val="6"/>
            <w:vAlign w:val="center"/>
          </w:tcPr>
          <w:p w14:paraId="6B89C852" w14:textId="78C455E7" w:rsidR="00A00F9B" w:rsidRPr="0032275A" w:rsidRDefault="0020190F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Доцент</w:t>
            </w:r>
          </w:p>
        </w:tc>
      </w:tr>
      <w:tr w:rsidR="00A00F9B" w:rsidRPr="00655E5C" w14:paraId="16EF4745" w14:textId="77777777" w:rsidTr="0032275A">
        <w:trPr>
          <w:trHeight w:val="58"/>
          <w:jc w:val="center"/>
        </w:trPr>
        <w:tc>
          <w:tcPr>
            <w:tcW w:w="5463" w:type="dxa"/>
            <w:gridSpan w:val="9"/>
            <w:vAlign w:val="center"/>
          </w:tcPr>
          <w:p w14:paraId="100F1D10" w14:textId="77777777" w:rsidR="00A00F9B" w:rsidRPr="0032275A" w:rsidRDefault="00A00F9B" w:rsidP="00655E5C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2275A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32275A">
              <w:rPr>
                <w:b/>
              </w:rPr>
              <w:t xml:space="preserve"> или непуним </w:t>
            </w:r>
            <w:r w:rsidRPr="0032275A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635" w:type="dxa"/>
            <w:gridSpan w:val="6"/>
            <w:vAlign w:val="center"/>
          </w:tcPr>
          <w:p w14:paraId="2EDAB219" w14:textId="77E7A71D" w:rsidR="00A00F9B" w:rsidRPr="0032275A" w:rsidRDefault="00A00F9B" w:rsidP="00655E5C">
            <w:pPr>
              <w:tabs>
                <w:tab w:val="left" w:pos="567"/>
              </w:tabs>
              <w:rPr>
                <w:lang w:val="sr-Latn-RS"/>
              </w:rPr>
            </w:pPr>
            <w:r w:rsidRPr="0032275A">
              <w:rPr>
                <w:lang w:val="sr-Cyrl-RS"/>
              </w:rPr>
              <w:t>Филозофски факултет Универзитета у Нишу</w:t>
            </w:r>
            <w:r w:rsidR="0047207A" w:rsidRPr="0032275A">
              <w:rPr>
                <w:lang w:val="sr-Latn-RS"/>
              </w:rPr>
              <w:t>, 2.7.2018.</w:t>
            </w:r>
          </w:p>
        </w:tc>
      </w:tr>
      <w:tr w:rsidR="00A00F9B" w:rsidRPr="00655E5C" w14:paraId="2CF0160C" w14:textId="77777777" w:rsidTr="0032275A">
        <w:trPr>
          <w:trHeight w:val="181"/>
          <w:jc w:val="center"/>
        </w:trPr>
        <w:tc>
          <w:tcPr>
            <w:tcW w:w="5463" w:type="dxa"/>
            <w:gridSpan w:val="9"/>
            <w:vAlign w:val="center"/>
          </w:tcPr>
          <w:p w14:paraId="748DE1E7" w14:textId="77777777" w:rsidR="00A00F9B" w:rsidRPr="0032275A" w:rsidRDefault="00A00F9B" w:rsidP="00655E5C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2275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635" w:type="dxa"/>
            <w:gridSpan w:val="6"/>
            <w:vAlign w:val="center"/>
          </w:tcPr>
          <w:p w14:paraId="022051D5" w14:textId="19862F5D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Социологија</w:t>
            </w:r>
          </w:p>
        </w:tc>
      </w:tr>
      <w:tr w:rsidR="00621C2A" w:rsidRPr="00655E5C" w14:paraId="0BDBE2F6" w14:textId="77777777" w:rsidTr="0032275A">
        <w:trPr>
          <w:trHeight w:val="199"/>
          <w:jc w:val="center"/>
        </w:trPr>
        <w:tc>
          <w:tcPr>
            <w:tcW w:w="11098" w:type="dxa"/>
            <w:gridSpan w:val="15"/>
            <w:vAlign w:val="center"/>
          </w:tcPr>
          <w:p w14:paraId="118A90A6" w14:textId="77777777" w:rsidR="00621C2A" w:rsidRPr="0032275A" w:rsidRDefault="00621C2A" w:rsidP="00655E5C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2275A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655E5C" w14:paraId="6A628513" w14:textId="77777777" w:rsidTr="0032275A">
        <w:trPr>
          <w:trHeight w:val="272"/>
          <w:jc w:val="center"/>
        </w:trPr>
        <w:tc>
          <w:tcPr>
            <w:tcW w:w="1506" w:type="dxa"/>
            <w:gridSpan w:val="3"/>
            <w:vAlign w:val="center"/>
          </w:tcPr>
          <w:p w14:paraId="0D9EA2C1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19D6801C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 xml:space="preserve">Година </w:t>
            </w:r>
          </w:p>
        </w:tc>
        <w:tc>
          <w:tcPr>
            <w:tcW w:w="3148" w:type="dxa"/>
            <w:gridSpan w:val="5"/>
            <w:vAlign w:val="center"/>
          </w:tcPr>
          <w:p w14:paraId="54FD7C46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 xml:space="preserve">Институција </w:t>
            </w:r>
          </w:p>
        </w:tc>
        <w:tc>
          <w:tcPr>
            <w:tcW w:w="3527" w:type="dxa"/>
            <w:gridSpan w:val="3"/>
            <w:vAlign w:val="center"/>
          </w:tcPr>
          <w:p w14:paraId="1B957BEC" w14:textId="3F3A7851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t>Научна о</w:t>
            </w:r>
            <w:r w:rsidRPr="0032275A">
              <w:rPr>
                <w:lang w:val="sr-Cyrl-CS"/>
              </w:rPr>
              <w:t xml:space="preserve">бласт </w:t>
            </w:r>
          </w:p>
        </w:tc>
        <w:tc>
          <w:tcPr>
            <w:tcW w:w="2079" w:type="dxa"/>
            <w:gridSpan w:val="2"/>
            <w:vAlign w:val="center"/>
          </w:tcPr>
          <w:p w14:paraId="50BFD530" w14:textId="315F61CB" w:rsidR="00621C2A" w:rsidRPr="0032275A" w:rsidRDefault="00621C2A" w:rsidP="00655E5C">
            <w:pPr>
              <w:tabs>
                <w:tab w:val="left" w:pos="567"/>
              </w:tabs>
            </w:pPr>
            <w:r w:rsidRPr="0032275A">
              <w:t>Ужа научна област</w:t>
            </w:r>
          </w:p>
        </w:tc>
      </w:tr>
      <w:tr w:rsidR="00A00F9B" w:rsidRPr="00655E5C" w14:paraId="0020BE62" w14:textId="77777777" w:rsidTr="0032275A">
        <w:trPr>
          <w:trHeight w:val="135"/>
          <w:jc w:val="center"/>
        </w:trPr>
        <w:tc>
          <w:tcPr>
            <w:tcW w:w="1506" w:type="dxa"/>
            <w:gridSpan w:val="3"/>
            <w:vAlign w:val="center"/>
          </w:tcPr>
          <w:p w14:paraId="609826A8" w14:textId="77777777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>Избор у звање</w:t>
            </w:r>
          </w:p>
        </w:tc>
        <w:tc>
          <w:tcPr>
            <w:tcW w:w="838" w:type="dxa"/>
            <w:gridSpan w:val="2"/>
            <w:vAlign w:val="center"/>
          </w:tcPr>
          <w:p w14:paraId="480FE56E" w14:textId="7C17593E" w:rsidR="00A00F9B" w:rsidRPr="0032275A" w:rsidRDefault="0020190F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t>202</w:t>
            </w:r>
            <w:r w:rsidRPr="0032275A">
              <w:rPr>
                <w:lang w:val="sr-Cyrl-RS"/>
              </w:rPr>
              <w:t>6</w:t>
            </w:r>
            <w:r w:rsidR="00A00F9B" w:rsidRPr="0032275A">
              <w:rPr>
                <w:lang w:val="sr-Cyrl-RS"/>
              </w:rPr>
              <w:t>.</w:t>
            </w:r>
          </w:p>
        </w:tc>
        <w:tc>
          <w:tcPr>
            <w:tcW w:w="3148" w:type="dxa"/>
            <w:gridSpan w:val="5"/>
          </w:tcPr>
          <w:p w14:paraId="24E1841B" w14:textId="1B476CBE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Филозофски факултет у Нишу</w:t>
            </w:r>
          </w:p>
        </w:tc>
        <w:tc>
          <w:tcPr>
            <w:tcW w:w="3527" w:type="dxa"/>
            <w:gridSpan w:val="3"/>
            <w:vAlign w:val="center"/>
          </w:tcPr>
          <w:p w14:paraId="7A95BCCC" w14:textId="75F4FA92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Друштвено-хуманистичке наука</w:t>
            </w:r>
          </w:p>
        </w:tc>
        <w:tc>
          <w:tcPr>
            <w:tcW w:w="2079" w:type="dxa"/>
            <w:gridSpan w:val="2"/>
            <w:vAlign w:val="center"/>
          </w:tcPr>
          <w:p w14:paraId="5D78D8C4" w14:textId="523DB616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Социологија</w:t>
            </w:r>
          </w:p>
        </w:tc>
      </w:tr>
      <w:tr w:rsidR="00A00F9B" w:rsidRPr="00655E5C" w14:paraId="0A2C4B86" w14:textId="77777777" w:rsidTr="0032275A">
        <w:trPr>
          <w:trHeight w:val="126"/>
          <w:jc w:val="center"/>
        </w:trPr>
        <w:tc>
          <w:tcPr>
            <w:tcW w:w="1506" w:type="dxa"/>
            <w:gridSpan w:val="3"/>
            <w:vAlign w:val="center"/>
          </w:tcPr>
          <w:p w14:paraId="03346DA7" w14:textId="77777777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>Докторат</w:t>
            </w:r>
          </w:p>
        </w:tc>
        <w:tc>
          <w:tcPr>
            <w:tcW w:w="838" w:type="dxa"/>
            <w:gridSpan w:val="2"/>
            <w:vAlign w:val="center"/>
          </w:tcPr>
          <w:p w14:paraId="0D5F4E0E" w14:textId="247F5E5C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2025.</w:t>
            </w:r>
          </w:p>
        </w:tc>
        <w:tc>
          <w:tcPr>
            <w:tcW w:w="3148" w:type="dxa"/>
            <w:gridSpan w:val="5"/>
          </w:tcPr>
          <w:p w14:paraId="1C421B49" w14:textId="799A9E25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Филозофски факултет у Нишу</w:t>
            </w:r>
          </w:p>
        </w:tc>
        <w:tc>
          <w:tcPr>
            <w:tcW w:w="3527" w:type="dxa"/>
            <w:gridSpan w:val="3"/>
            <w:vAlign w:val="center"/>
          </w:tcPr>
          <w:p w14:paraId="2F1D798E" w14:textId="351E7D68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Друштвено-хуманистичке наука</w:t>
            </w:r>
          </w:p>
        </w:tc>
        <w:tc>
          <w:tcPr>
            <w:tcW w:w="2079" w:type="dxa"/>
            <w:gridSpan w:val="2"/>
            <w:vAlign w:val="center"/>
          </w:tcPr>
          <w:p w14:paraId="18CCF6FF" w14:textId="6DBDDE8A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Социологија</w:t>
            </w:r>
          </w:p>
        </w:tc>
      </w:tr>
      <w:tr w:rsidR="00A00F9B" w:rsidRPr="00655E5C" w14:paraId="6860F111" w14:textId="77777777" w:rsidTr="0032275A">
        <w:trPr>
          <w:trHeight w:val="129"/>
          <w:jc w:val="center"/>
        </w:trPr>
        <w:tc>
          <w:tcPr>
            <w:tcW w:w="1506" w:type="dxa"/>
            <w:gridSpan w:val="3"/>
            <w:vAlign w:val="center"/>
          </w:tcPr>
          <w:p w14:paraId="34FF3C05" w14:textId="77777777" w:rsidR="00A00F9B" w:rsidRPr="0032275A" w:rsidRDefault="00A00F9B" w:rsidP="00655E5C">
            <w:pPr>
              <w:tabs>
                <w:tab w:val="left" w:pos="567"/>
              </w:tabs>
            </w:pPr>
            <w:r w:rsidRPr="0032275A">
              <w:t>Мастер</w:t>
            </w:r>
          </w:p>
        </w:tc>
        <w:tc>
          <w:tcPr>
            <w:tcW w:w="838" w:type="dxa"/>
            <w:gridSpan w:val="2"/>
            <w:vAlign w:val="center"/>
          </w:tcPr>
          <w:p w14:paraId="3EAE661B" w14:textId="1235E3AD" w:rsidR="00A00F9B" w:rsidRPr="0032275A" w:rsidRDefault="00A00F9B" w:rsidP="00655E5C">
            <w:pPr>
              <w:tabs>
                <w:tab w:val="left" w:pos="567"/>
              </w:tabs>
              <w:rPr>
                <w:lang w:val="sr-Latn-RS"/>
              </w:rPr>
            </w:pPr>
            <w:r w:rsidRPr="0032275A">
              <w:rPr>
                <w:lang w:val="sr-Latn-RS"/>
              </w:rPr>
              <w:t>2017.</w:t>
            </w:r>
          </w:p>
        </w:tc>
        <w:tc>
          <w:tcPr>
            <w:tcW w:w="3148" w:type="dxa"/>
            <w:gridSpan w:val="5"/>
            <w:vAlign w:val="center"/>
          </w:tcPr>
          <w:p w14:paraId="438FEEED" w14:textId="186FDF51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Филозофски факултет</w:t>
            </w:r>
            <w:r w:rsidR="0032275A">
              <w:rPr>
                <w:lang w:val="sr-Cyrl-RS"/>
              </w:rPr>
              <w:t xml:space="preserve"> </w:t>
            </w:r>
            <w:r w:rsidRPr="0032275A">
              <w:rPr>
                <w:lang w:val="sr-Cyrl-RS"/>
              </w:rPr>
              <w:t>у Нишу</w:t>
            </w:r>
          </w:p>
        </w:tc>
        <w:tc>
          <w:tcPr>
            <w:tcW w:w="3527" w:type="dxa"/>
            <w:gridSpan w:val="3"/>
            <w:vAlign w:val="center"/>
          </w:tcPr>
          <w:p w14:paraId="03CDE121" w14:textId="4E9A5D84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Друштвено-хуманистичке наука</w:t>
            </w:r>
          </w:p>
        </w:tc>
        <w:tc>
          <w:tcPr>
            <w:tcW w:w="2079" w:type="dxa"/>
            <w:gridSpan w:val="2"/>
            <w:vAlign w:val="center"/>
          </w:tcPr>
          <w:p w14:paraId="0C42591A" w14:textId="437CE360" w:rsidR="00A00F9B" w:rsidRPr="0032275A" w:rsidRDefault="00A00F9B" w:rsidP="00655E5C">
            <w:pPr>
              <w:tabs>
                <w:tab w:val="left" w:pos="567"/>
              </w:tabs>
              <w:rPr>
                <w:lang w:val="sr-Cyrl-RS"/>
              </w:rPr>
            </w:pPr>
            <w:r w:rsidRPr="0032275A">
              <w:rPr>
                <w:lang w:val="sr-Cyrl-RS"/>
              </w:rPr>
              <w:t>Социјални рад</w:t>
            </w:r>
          </w:p>
        </w:tc>
      </w:tr>
      <w:tr w:rsidR="00A00F9B" w:rsidRPr="00655E5C" w14:paraId="7B9D8AC7" w14:textId="77777777" w:rsidTr="0032275A">
        <w:trPr>
          <w:trHeight w:val="134"/>
          <w:jc w:val="center"/>
        </w:trPr>
        <w:tc>
          <w:tcPr>
            <w:tcW w:w="1506" w:type="dxa"/>
            <w:gridSpan w:val="3"/>
            <w:vAlign w:val="center"/>
          </w:tcPr>
          <w:p w14:paraId="6A0D02F9" w14:textId="77777777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>Диплома</w:t>
            </w:r>
          </w:p>
        </w:tc>
        <w:tc>
          <w:tcPr>
            <w:tcW w:w="838" w:type="dxa"/>
            <w:gridSpan w:val="2"/>
            <w:vAlign w:val="center"/>
          </w:tcPr>
          <w:p w14:paraId="1037F695" w14:textId="5A3EA3DF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2016.</w:t>
            </w:r>
          </w:p>
        </w:tc>
        <w:tc>
          <w:tcPr>
            <w:tcW w:w="3148" w:type="dxa"/>
            <w:gridSpan w:val="5"/>
            <w:vAlign w:val="center"/>
          </w:tcPr>
          <w:p w14:paraId="4DFB69BA" w14:textId="4B4C3A29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Филозофски факултет у Нишу</w:t>
            </w:r>
          </w:p>
        </w:tc>
        <w:tc>
          <w:tcPr>
            <w:tcW w:w="3527" w:type="dxa"/>
            <w:gridSpan w:val="3"/>
            <w:vAlign w:val="center"/>
          </w:tcPr>
          <w:p w14:paraId="4113D5DE" w14:textId="0F1AB190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Друштвено-хуманистичке наука</w:t>
            </w:r>
          </w:p>
        </w:tc>
        <w:tc>
          <w:tcPr>
            <w:tcW w:w="2079" w:type="dxa"/>
            <w:gridSpan w:val="2"/>
            <w:vAlign w:val="center"/>
          </w:tcPr>
          <w:p w14:paraId="31008290" w14:textId="0E1A89DA" w:rsidR="00A00F9B" w:rsidRPr="0032275A" w:rsidRDefault="00A00F9B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RS"/>
              </w:rPr>
              <w:t>Социологија</w:t>
            </w:r>
          </w:p>
        </w:tc>
      </w:tr>
      <w:tr w:rsidR="00621C2A" w:rsidRPr="00655E5C" w14:paraId="26093982" w14:textId="77777777" w:rsidTr="0032275A">
        <w:trPr>
          <w:trHeight w:val="248"/>
          <w:jc w:val="center"/>
        </w:trPr>
        <w:tc>
          <w:tcPr>
            <w:tcW w:w="11098" w:type="dxa"/>
            <w:gridSpan w:val="15"/>
            <w:vAlign w:val="center"/>
          </w:tcPr>
          <w:p w14:paraId="65E1E489" w14:textId="77777777" w:rsidR="00621C2A" w:rsidRPr="0032275A" w:rsidRDefault="00621C2A" w:rsidP="00655E5C">
            <w:pPr>
              <w:tabs>
                <w:tab w:val="left" w:pos="567"/>
              </w:tabs>
              <w:rPr>
                <w:b/>
              </w:rPr>
            </w:pPr>
            <w:r w:rsidRPr="0032275A">
              <w:rPr>
                <w:b/>
                <w:lang w:val="sr-Cyrl-CS"/>
              </w:rPr>
              <w:t xml:space="preserve">Списак предмета за које је наставник акредитован </w:t>
            </w:r>
            <w:r w:rsidRPr="0032275A">
              <w:rPr>
                <w:b/>
              </w:rPr>
              <w:t>на првом или другом степену студија</w:t>
            </w:r>
          </w:p>
        </w:tc>
      </w:tr>
      <w:tr w:rsidR="004A43C0" w:rsidRPr="00655E5C" w14:paraId="1C78193A" w14:textId="77777777" w:rsidTr="0032275A">
        <w:trPr>
          <w:trHeight w:val="279"/>
          <w:jc w:val="center"/>
        </w:trPr>
        <w:tc>
          <w:tcPr>
            <w:tcW w:w="567" w:type="dxa"/>
            <w:gridSpan w:val="2"/>
            <w:vAlign w:val="center"/>
          </w:tcPr>
          <w:p w14:paraId="715552AC" w14:textId="1C4E6B7F" w:rsidR="00621C2A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Р.Б</w:t>
            </w:r>
            <w:r w:rsidR="00621C2A" w:rsidRPr="00655E5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26" w:type="dxa"/>
            <w:gridSpan w:val="2"/>
            <w:vAlign w:val="center"/>
          </w:tcPr>
          <w:p w14:paraId="71517230" w14:textId="77777777" w:rsidR="00621C2A" w:rsidRPr="00655E5C" w:rsidRDefault="00621C2A" w:rsidP="00655E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55E5C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161" w:type="dxa"/>
            <w:gridSpan w:val="4"/>
            <w:vAlign w:val="center"/>
          </w:tcPr>
          <w:p w14:paraId="5C96963E" w14:textId="77777777" w:rsidR="00621C2A" w:rsidRPr="00655E5C" w:rsidRDefault="00621C2A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843" w:type="dxa"/>
            <w:gridSpan w:val="3"/>
            <w:vAlign w:val="center"/>
          </w:tcPr>
          <w:p w14:paraId="180EBDA4" w14:textId="77777777" w:rsidR="00621C2A" w:rsidRPr="00655E5C" w:rsidRDefault="00621C2A" w:rsidP="00655E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55E5C">
              <w:rPr>
                <w:sz w:val="18"/>
                <w:szCs w:val="18"/>
              </w:rPr>
              <w:t>Вид наставе</w:t>
            </w:r>
          </w:p>
        </w:tc>
        <w:tc>
          <w:tcPr>
            <w:tcW w:w="3260" w:type="dxa"/>
            <w:gridSpan w:val="3"/>
            <w:vAlign w:val="center"/>
          </w:tcPr>
          <w:p w14:paraId="088DEC63" w14:textId="77777777" w:rsidR="00621C2A" w:rsidRPr="00655E5C" w:rsidRDefault="00621C2A" w:rsidP="00655E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55E5C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241" w:type="dxa"/>
            <w:vAlign w:val="center"/>
          </w:tcPr>
          <w:p w14:paraId="47B24118" w14:textId="77777777" w:rsidR="00621C2A" w:rsidRPr="00655E5C" w:rsidRDefault="00621C2A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iCs/>
                <w:sz w:val="18"/>
                <w:szCs w:val="18"/>
              </w:rPr>
              <w:t>В</w:t>
            </w:r>
            <w:r w:rsidRPr="00655E5C">
              <w:rPr>
                <w:iCs/>
                <w:sz w:val="18"/>
                <w:szCs w:val="18"/>
                <w:lang w:val="sr-Cyrl-CS"/>
              </w:rPr>
              <w:t>рста студија (</w:t>
            </w:r>
            <w:r w:rsidRPr="00655E5C">
              <w:rPr>
                <w:iCs/>
                <w:sz w:val="18"/>
                <w:szCs w:val="18"/>
              </w:rPr>
              <w:t>ОАС, МАС)</w:t>
            </w:r>
          </w:p>
        </w:tc>
      </w:tr>
      <w:tr w:rsidR="004A43C0" w:rsidRPr="00655E5C" w14:paraId="3DFCB838" w14:textId="77777777" w:rsidTr="0032275A">
        <w:trPr>
          <w:trHeight w:val="144"/>
          <w:jc w:val="center"/>
        </w:trPr>
        <w:tc>
          <w:tcPr>
            <w:tcW w:w="567" w:type="dxa"/>
            <w:gridSpan w:val="2"/>
            <w:vAlign w:val="center"/>
          </w:tcPr>
          <w:p w14:paraId="466C81F0" w14:textId="22D54966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026" w:type="dxa"/>
            <w:gridSpan w:val="2"/>
            <w:vAlign w:val="center"/>
          </w:tcPr>
          <w:p w14:paraId="4BC1B30C" w14:textId="345DB12F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color w:val="000000"/>
                <w:sz w:val="18"/>
                <w:szCs w:val="18"/>
              </w:rPr>
              <w:t>OSO025</w:t>
            </w:r>
          </w:p>
        </w:tc>
        <w:tc>
          <w:tcPr>
            <w:tcW w:w="3161" w:type="dxa"/>
            <w:gridSpan w:val="4"/>
            <w:vAlign w:val="center"/>
          </w:tcPr>
          <w:p w14:paraId="60FEAB8C" w14:textId="0963257B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 васпитања и образовања</w:t>
            </w:r>
          </w:p>
        </w:tc>
        <w:tc>
          <w:tcPr>
            <w:tcW w:w="1843" w:type="dxa"/>
            <w:gridSpan w:val="3"/>
            <w:vAlign w:val="center"/>
          </w:tcPr>
          <w:p w14:paraId="2508120C" w14:textId="0448F9CC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="00A00F9B"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41A91753" w14:textId="3E7DD5C0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1241" w:type="dxa"/>
            <w:vAlign w:val="center"/>
          </w:tcPr>
          <w:p w14:paraId="0EF09124" w14:textId="7C7E0382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4A43C0" w:rsidRPr="00655E5C" w14:paraId="44BCF7BE" w14:textId="77777777" w:rsidTr="0032275A">
        <w:trPr>
          <w:trHeight w:val="277"/>
          <w:jc w:val="center"/>
        </w:trPr>
        <w:tc>
          <w:tcPr>
            <w:tcW w:w="567" w:type="dxa"/>
            <w:gridSpan w:val="2"/>
            <w:vAlign w:val="center"/>
          </w:tcPr>
          <w:p w14:paraId="23340148" w14:textId="63D28748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026" w:type="dxa"/>
            <w:gridSpan w:val="2"/>
            <w:vAlign w:val="center"/>
          </w:tcPr>
          <w:p w14:paraId="1D21DED5" w14:textId="09598D7D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color w:val="000000"/>
                <w:sz w:val="18"/>
                <w:szCs w:val="18"/>
              </w:rPr>
              <w:t>OSO051</w:t>
            </w:r>
          </w:p>
        </w:tc>
        <w:tc>
          <w:tcPr>
            <w:tcW w:w="3161" w:type="dxa"/>
            <w:gridSpan w:val="4"/>
            <w:vAlign w:val="center"/>
          </w:tcPr>
          <w:p w14:paraId="376E4348" w14:textId="4B95A03E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Насиље, васпитно занемаривање и злостављање деце</w:t>
            </w:r>
          </w:p>
        </w:tc>
        <w:tc>
          <w:tcPr>
            <w:tcW w:w="1843" w:type="dxa"/>
            <w:gridSpan w:val="3"/>
            <w:vAlign w:val="center"/>
          </w:tcPr>
          <w:p w14:paraId="1C17F9F3" w14:textId="7ECB8959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5EDC9C1E" w14:textId="57EE40AC" w:rsidR="00A00F9B" w:rsidRPr="004A43C0" w:rsidRDefault="00A00F9B" w:rsidP="004A43C0">
            <w:pPr>
              <w:rPr>
                <w:sz w:val="18"/>
                <w:szCs w:val="18"/>
                <w:lang w:val="sr-Cyrl-R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  <w:r w:rsidR="004A43C0">
              <w:rPr>
                <w:sz w:val="18"/>
                <w:szCs w:val="18"/>
                <w:lang w:val="sr-Cyrl-RS"/>
              </w:rPr>
              <w:t xml:space="preserve">, </w:t>
            </w:r>
            <w:r w:rsidRPr="00655E5C">
              <w:rPr>
                <w:sz w:val="18"/>
                <w:szCs w:val="18"/>
                <w:lang w:val="sr-Cyrl-RS"/>
              </w:rPr>
              <w:t>Социјални рад и социјална политика</w:t>
            </w:r>
          </w:p>
        </w:tc>
        <w:tc>
          <w:tcPr>
            <w:tcW w:w="1241" w:type="dxa"/>
            <w:vAlign w:val="center"/>
          </w:tcPr>
          <w:p w14:paraId="505E179E" w14:textId="1DD8E463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4A43C0" w:rsidRPr="00655E5C" w14:paraId="51526C57" w14:textId="77777777" w:rsidTr="0032275A">
        <w:trPr>
          <w:trHeight w:val="195"/>
          <w:jc w:val="center"/>
        </w:trPr>
        <w:tc>
          <w:tcPr>
            <w:tcW w:w="567" w:type="dxa"/>
            <w:gridSpan w:val="2"/>
            <w:vAlign w:val="center"/>
          </w:tcPr>
          <w:p w14:paraId="20790AB8" w14:textId="7FE0510A" w:rsidR="00A00F9B" w:rsidRPr="00BF4028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BF4028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026" w:type="dxa"/>
            <w:gridSpan w:val="2"/>
            <w:vAlign w:val="center"/>
          </w:tcPr>
          <w:p w14:paraId="5E9CEE63" w14:textId="792EFB05" w:rsidR="00A00F9B" w:rsidRPr="00BF4028" w:rsidRDefault="00BF4028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BF4028">
              <w:rPr>
                <w:sz w:val="18"/>
                <w:szCs w:val="18"/>
              </w:rPr>
              <w:t>OSO059</w:t>
            </w:r>
          </w:p>
        </w:tc>
        <w:tc>
          <w:tcPr>
            <w:tcW w:w="3161" w:type="dxa"/>
            <w:gridSpan w:val="4"/>
            <w:vAlign w:val="center"/>
          </w:tcPr>
          <w:p w14:paraId="457238FC" w14:textId="38862D88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Образовање и социјална селекција</w:t>
            </w:r>
          </w:p>
        </w:tc>
        <w:tc>
          <w:tcPr>
            <w:tcW w:w="1843" w:type="dxa"/>
            <w:gridSpan w:val="3"/>
            <w:vAlign w:val="center"/>
          </w:tcPr>
          <w:p w14:paraId="4A010066" w14:textId="62AFA7DE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237935A1" w14:textId="6604A302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1241" w:type="dxa"/>
            <w:vAlign w:val="center"/>
          </w:tcPr>
          <w:p w14:paraId="7C0B1C87" w14:textId="5AEE7564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4A43C0" w:rsidRPr="00655E5C" w14:paraId="154DC581" w14:textId="77777777" w:rsidTr="0032275A">
        <w:trPr>
          <w:trHeight w:val="344"/>
          <w:jc w:val="center"/>
        </w:trPr>
        <w:tc>
          <w:tcPr>
            <w:tcW w:w="567" w:type="dxa"/>
            <w:gridSpan w:val="2"/>
            <w:vAlign w:val="center"/>
          </w:tcPr>
          <w:p w14:paraId="621324D6" w14:textId="0A7685A1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026" w:type="dxa"/>
            <w:gridSpan w:val="2"/>
            <w:vAlign w:val="center"/>
          </w:tcPr>
          <w:p w14:paraId="137920C7" w14:textId="091A6C3A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OSON16</w:t>
            </w:r>
          </w:p>
        </w:tc>
        <w:tc>
          <w:tcPr>
            <w:tcW w:w="3161" w:type="dxa"/>
            <w:gridSpan w:val="4"/>
            <w:vAlign w:val="center"/>
          </w:tcPr>
          <w:p w14:paraId="28EB2F83" w14:textId="55B699F4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 образовања</w:t>
            </w:r>
          </w:p>
        </w:tc>
        <w:tc>
          <w:tcPr>
            <w:tcW w:w="1843" w:type="dxa"/>
            <w:gridSpan w:val="3"/>
            <w:vAlign w:val="center"/>
          </w:tcPr>
          <w:p w14:paraId="618A776D" w14:textId="44087233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18146B57" w14:textId="0F3101F8" w:rsidR="00A00F9B" w:rsidRPr="004A43C0" w:rsidRDefault="00A00F9B" w:rsidP="004A43C0">
            <w:pPr>
              <w:rPr>
                <w:sz w:val="18"/>
                <w:szCs w:val="18"/>
                <w:lang w:val="sr-Cyrl-RS"/>
              </w:rPr>
            </w:pPr>
            <w:r w:rsidRPr="00655E5C">
              <w:rPr>
                <w:sz w:val="18"/>
                <w:szCs w:val="18"/>
                <w:lang w:val="sr-Cyrl-RS"/>
              </w:rPr>
              <w:t>Психологија</w:t>
            </w:r>
            <w:r w:rsidR="004A43C0">
              <w:rPr>
                <w:sz w:val="18"/>
                <w:szCs w:val="18"/>
                <w:lang w:val="sr-Latn-RS"/>
              </w:rPr>
              <w:t xml:space="preserve">, </w:t>
            </w:r>
            <w:r w:rsidRPr="00655E5C">
              <w:rPr>
                <w:sz w:val="18"/>
                <w:szCs w:val="18"/>
                <w:lang w:val="sr-Cyrl-RS"/>
              </w:rPr>
              <w:t>Социјални рад и социјална политика</w:t>
            </w:r>
            <w:r w:rsidR="004A43C0">
              <w:rPr>
                <w:sz w:val="18"/>
                <w:szCs w:val="18"/>
                <w:lang w:val="sr-Latn-RS"/>
              </w:rPr>
              <w:t xml:space="preserve">, </w:t>
            </w:r>
            <w:r w:rsidRPr="00655E5C">
              <w:rPr>
                <w:sz w:val="18"/>
                <w:szCs w:val="18"/>
                <w:lang w:val="sr-Cyrl-RS"/>
              </w:rPr>
              <w:t>Немачки језик и књижевност</w:t>
            </w:r>
          </w:p>
        </w:tc>
        <w:tc>
          <w:tcPr>
            <w:tcW w:w="1241" w:type="dxa"/>
            <w:vAlign w:val="center"/>
          </w:tcPr>
          <w:p w14:paraId="62669ACE" w14:textId="1D5666ED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4A43C0" w:rsidRPr="00655E5C" w14:paraId="14666312" w14:textId="77777777" w:rsidTr="0032275A">
        <w:trPr>
          <w:trHeight w:val="140"/>
          <w:jc w:val="center"/>
        </w:trPr>
        <w:tc>
          <w:tcPr>
            <w:tcW w:w="567" w:type="dxa"/>
            <w:gridSpan w:val="2"/>
            <w:vAlign w:val="center"/>
          </w:tcPr>
          <w:p w14:paraId="639E9238" w14:textId="5F551E39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026" w:type="dxa"/>
            <w:gridSpan w:val="2"/>
            <w:vAlign w:val="center"/>
          </w:tcPr>
          <w:p w14:paraId="555C5C90" w14:textId="16B74833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color w:val="000000"/>
                <w:sz w:val="18"/>
                <w:szCs w:val="18"/>
              </w:rPr>
              <w:t>OSO050</w:t>
            </w:r>
          </w:p>
        </w:tc>
        <w:tc>
          <w:tcPr>
            <w:tcW w:w="3161" w:type="dxa"/>
            <w:gridSpan w:val="4"/>
            <w:vAlign w:val="center"/>
          </w:tcPr>
          <w:p w14:paraId="5357E192" w14:textId="1059858D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Методика наставе друштвено-хуманистичких предмета 1</w:t>
            </w:r>
          </w:p>
        </w:tc>
        <w:tc>
          <w:tcPr>
            <w:tcW w:w="1843" w:type="dxa"/>
            <w:gridSpan w:val="3"/>
            <w:vAlign w:val="center"/>
          </w:tcPr>
          <w:p w14:paraId="6D756F09" w14:textId="332E5740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4D3193AC" w14:textId="1FAAAD10" w:rsidR="00A00F9B" w:rsidRPr="004A43C0" w:rsidRDefault="00A00F9B" w:rsidP="004A43C0">
            <w:pPr>
              <w:rPr>
                <w:sz w:val="18"/>
                <w:szCs w:val="18"/>
                <w:lang w:val="sr-Cyrl-R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  <w:r w:rsidR="004A43C0">
              <w:rPr>
                <w:sz w:val="18"/>
                <w:szCs w:val="18"/>
                <w:lang w:val="sr-Latn-RS"/>
              </w:rPr>
              <w:t xml:space="preserve">, </w:t>
            </w:r>
            <w:r w:rsidRPr="00655E5C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41" w:type="dxa"/>
            <w:vAlign w:val="center"/>
          </w:tcPr>
          <w:p w14:paraId="01FAFA71" w14:textId="7F0477D1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4A43C0" w:rsidRPr="00655E5C" w14:paraId="0DD32E0E" w14:textId="77777777" w:rsidTr="0032275A">
        <w:trPr>
          <w:trHeight w:val="145"/>
          <w:jc w:val="center"/>
        </w:trPr>
        <w:tc>
          <w:tcPr>
            <w:tcW w:w="567" w:type="dxa"/>
            <w:gridSpan w:val="2"/>
            <w:vAlign w:val="center"/>
          </w:tcPr>
          <w:p w14:paraId="33CA9E80" w14:textId="335D5BA7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1026" w:type="dxa"/>
            <w:gridSpan w:val="2"/>
            <w:vAlign w:val="center"/>
          </w:tcPr>
          <w:p w14:paraId="7F2F6F89" w14:textId="69758901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color w:val="000000"/>
                <w:sz w:val="18"/>
                <w:szCs w:val="18"/>
              </w:rPr>
              <w:t>OSO058</w:t>
            </w:r>
          </w:p>
        </w:tc>
        <w:tc>
          <w:tcPr>
            <w:tcW w:w="3161" w:type="dxa"/>
            <w:gridSpan w:val="4"/>
            <w:vAlign w:val="center"/>
          </w:tcPr>
          <w:p w14:paraId="59D6CF35" w14:textId="5D15E3C6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Методика наставе друштвено-хуманистичких предмета 2</w:t>
            </w:r>
          </w:p>
        </w:tc>
        <w:tc>
          <w:tcPr>
            <w:tcW w:w="1843" w:type="dxa"/>
            <w:gridSpan w:val="3"/>
            <w:vAlign w:val="center"/>
          </w:tcPr>
          <w:p w14:paraId="20D8086F" w14:textId="132DBBF7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1AC85E8C" w14:textId="64888A17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1241" w:type="dxa"/>
            <w:vAlign w:val="center"/>
          </w:tcPr>
          <w:p w14:paraId="13DFDAA2" w14:textId="65268858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3F7055" w:rsidRPr="00655E5C" w14:paraId="2F31397B" w14:textId="77777777" w:rsidTr="0032275A">
        <w:trPr>
          <w:trHeight w:val="145"/>
          <w:jc w:val="center"/>
        </w:trPr>
        <w:tc>
          <w:tcPr>
            <w:tcW w:w="567" w:type="dxa"/>
            <w:gridSpan w:val="2"/>
            <w:vAlign w:val="center"/>
          </w:tcPr>
          <w:p w14:paraId="1156F2C7" w14:textId="747FC096" w:rsidR="003F7055" w:rsidRPr="00655E5C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1026" w:type="dxa"/>
            <w:gridSpan w:val="2"/>
            <w:vAlign w:val="center"/>
          </w:tcPr>
          <w:p w14:paraId="4FAC8952" w14:textId="70D2DB02" w:rsidR="003F7055" w:rsidRPr="003F7055" w:rsidRDefault="003F7055" w:rsidP="00655E5C">
            <w:pPr>
              <w:tabs>
                <w:tab w:val="left" w:pos="567"/>
              </w:tabs>
              <w:rPr>
                <w:color w:val="000000"/>
                <w:sz w:val="18"/>
                <w:szCs w:val="18"/>
                <w:lang w:val="sr-Latn-RS"/>
              </w:rPr>
            </w:pPr>
            <w:r>
              <w:rPr>
                <w:color w:val="000000"/>
                <w:sz w:val="18"/>
                <w:szCs w:val="18"/>
                <w:lang w:val="sr-Latn-RS"/>
              </w:rPr>
              <w:t>OSO052</w:t>
            </w:r>
          </w:p>
        </w:tc>
        <w:tc>
          <w:tcPr>
            <w:tcW w:w="3161" w:type="dxa"/>
            <w:gridSpan w:val="4"/>
            <w:vAlign w:val="center"/>
          </w:tcPr>
          <w:p w14:paraId="291CDE24" w14:textId="685E6877" w:rsidR="003F7055" w:rsidRPr="003F7055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Методика наставе грађанског васпитања</w:t>
            </w:r>
          </w:p>
        </w:tc>
        <w:tc>
          <w:tcPr>
            <w:tcW w:w="1843" w:type="dxa"/>
            <w:gridSpan w:val="3"/>
            <w:vAlign w:val="center"/>
          </w:tcPr>
          <w:p w14:paraId="5382CC44" w14:textId="33824AA4" w:rsidR="003F7055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5BE32797" w14:textId="1BF60AF7" w:rsidR="003F7055" w:rsidRPr="00655E5C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  <w:r>
              <w:rPr>
                <w:sz w:val="18"/>
                <w:szCs w:val="18"/>
                <w:lang w:val="sr-Latn-RS"/>
              </w:rPr>
              <w:t xml:space="preserve">, </w:t>
            </w:r>
            <w:r w:rsidRPr="00655E5C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241" w:type="dxa"/>
            <w:vAlign w:val="center"/>
          </w:tcPr>
          <w:p w14:paraId="3472B25C" w14:textId="7B5917D6" w:rsidR="003F7055" w:rsidRPr="00655E5C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4A43C0" w:rsidRPr="00655E5C" w14:paraId="5FE07656" w14:textId="77777777" w:rsidTr="0032275A">
        <w:trPr>
          <w:trHeight w:val="205"/>
          <w:jc w:val="center"/>
        </w:trPr>
        <w:tc>
          <w:tcPr>
            <w:tcW w:w="567" w:type="dxa"/>
            <w:gridSpan w:val="2"/>
            <w:vAlign w:val="center"/>
          </w:tcPr>
          <w:p w14:paraId="03594588" w14:textId="442630FC" w:rsidR="00A00F9B" w:rsidRPr="00655E5C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8</w:t>
            </w:r>
            <w:r w:rsidR="00A00F9B" w:rsidRPr="00655E5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26" w:type="dxa"/>
            <w:gridSpan w:val="2"/>
            <w:vAlign w:val="center"/>
          </w:tcPr>
          <w:p w14:paraId="12CD2A9B" w14:textId="124978B4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MSOC02</w:t>
            </w:r>
          </w:p>
        </w:tc>
        <w:tc>
          <w:tcPr>
            <w:tcW w:w="3161" w:type="dxa"/>
            <w:gridSpan w:val="4"/>
            <w:vAlign w:val="center"/>
          </w:tcPr>
          <w:p w14:paraId="63E838A0" w14:textId="27A857FA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 xml:space="preserve">Методика наставе друштвено-хуманистичких предмета </w:t>
            </w:r>
          </w:p>
        </w:tc>
        <w:tc>
          <w:tcPr>
            <w:tcW w:w="1843" w:type="dxa"/>
            <w:gridSpan w:val="3"/>
            <w:vAlign w:val="center"/>
          </w:tcPr>
          <w:p w14:paraId="5ED1346E" w14:textId="355EC441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1AD545CB" w14:textId="08C545AD" w:rsidR="00A00F9B" w:rsidRPr="004A43C0" w:rsidRDefault="00A00F9B" w:rsidP="004A43C0">
            <w:pPr>
              <w:rPr>
                <w:sz w:val="18"/>
                <w:szCs w:val="18"/>
                <w:lang w:val="sr-Cyrl-R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  <w:r w:rsidR="004A43C0">
              <w:rPr>
                <w:sz w:val="18"/>
                <w:szCs w:val="18"/>
                <w:lang w:val="sr-Latn-RS"/>
              </w:rPr>
              <w:t xml:space="preserve">, </w:t>
            </w:r>
            <w:r w:rsidRPr="00655E5C">
              <w:rPr>
                <w:sz w:val="18"/>
                <w:szCs w:val="18"/>
                <w:lang w:val="sr-Cyrl-RS"/>
              </w:rPr>
              <w:t>Образовање наставника предметне наставе</w:t>
            </w:r>
          </w:p>
        </w:tc>
        <w:tc>
          <w:tcPr>
            <w:tcW w:w="1241" w:type="dxa"/>
            <w:vAlign w:val="center"/>
          </w:tcPr>
          <w:p w14:paraId="02E32A75" w14:textId="29606F6C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4A43C0" w:rsidRPr="00655E5C" w14:paraId="10D5A63E" w14:textId="77777777" w:rsidTr="0032275A">
        <w:trPr>
          <w:trHeight w:val="212"/>
          <w:jc w:val="center"/>
        </w:trPr>
        <w:tc>
          <w:tcPr>
            <w:tcW w:w="567" w:type="dxa"/>
            <w:gridSpan w:val="2"/>
            <w:vAlign w:val="center"/>
          </w:tcPr>
          <w:p w14:paraId="191E4E1F" w14:textId="007DE011" w:rsidR="00A00F9B" w:rsidRPr="00655E5C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9</w:t>
            </w:r>
            <w:r w:rsidR="00A00F9B" w:rsidRPr="00655E5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26" w:type="dxa"/>
            <w:gridSpan w:val="2"/>
            <w:vAlign w:val="center"/>
          </w:tcPr>
          <w:p w14:paraId="3AA7A752" w14:textId="739F4AD6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MSOC03</w:t>
            </w:r>
          </w:p>
        </w:tc>
        <w:tc>
          <w:tcPr>
            <w:tcW w:w="3161" w:type="dxa"/>
            <w:gridSpan w:val="4"/>
            <w:vAlign w:val="center"/>
          </w:tcPr>
          <w:p w14:paraId="4CCAC723" w14:textId="4106F452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color w:val="000000"/>
                <w:sz w:val="18"/>
                <w:szCs w:val="18"/>
                <w:lang w:val="sr-Cyrl-RS"/>
              </w:rPr>
              <w:t>Превенција школског насиља</w:t>
            </w:r>
          </w:p>
        </w:tc>
        <w:tc>
          <w:tcPr>
            <w:tcW w:w="1843" w:type="dxa"/>
            <w:gridSpan w:val="3"/>
            <w:vAlign w:val="center"/>
          </w:tcPr>
          <w:p w14:paraId="1A465518" w14:textId="63BF9681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173B4938" w14:textId="6B7DA670" w:rsidR="00A00F9B" w:rsidRPr="004A43C0" w:rsidRDefault="00A00F9B" w:rsidP="004A43C0">
            <w:pPr>
              <w:rPr>
                <w:sz w:val="18"/>
                <w:szCs w:val="18"/>
                <w:lang w:val="sr-Cyrl-RS"/>
              </w:rPr>
            </w:pPr>
            <w:r w:rsidRPr="00655E5C">
              <w:rPr>
                <w:sz w:val="18"/>
                <w:szCs w:val="18"/>
                <w:lang w:val="sr-Cyrl-RS"/>
              </w:rPr>
              <w:t>Социологија</w:t>
            </w:r>
            <w:r w:rsidR="004A43C0">
              <w:rPr>
                <w:sz w:val="18"/>
                <w:szCs w:val="18"/>
                <w:lang w:val="sr-Latn-RS"/>
              </w:rPr>
              <w:t xml:space="preserve">, </w:t>
            </w:r>
            <w:r w:rsidRPr="00655E5C">
              <w:rPr>
                <w:sz w:val="18"/>
                <w:szCs w:val="18"/>
                <w:lang w:val="sr-Cyrl-RS"/>
              </w:rPr>
              <w:t>Образовање наставника предметне наставе</w:t>
            </w:r>
          </w:p>
        </w:tc>
        <w:tc>
          <w:tcPr>
            <w:tcW w:w="1241" w:type="dxa"/>
            <w:vAlign w:val="center"/>
          </w:tcPr>
          <w:p w14:paraId="5874B878" w14:textId="4B8C0A1D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4A43C0" w:rsidRPr="00655E5C" w14:paraId="33F398A3" w14:textId="77777777" w:rsidTr="0032275A">
        <w:trPr>
          <w:trHeight w:val="61"/>
          <w:jc w:val="center"/>
        </w:trPr>
        <w:tc>
          <w:tcPr>
            <w:tcW w:w="567" w:type="dxa"/>
            <w:gridSpan w:val="2"/>
            <w:vAlign w:val="center"/>
          </w:tcPr>
          <w:p w14:paraId="0B3CA744" w14:textId="4FC7AE52" w:rsidR="00A00F9B" w:rsidRPr="00655E5C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10</w:t>
            </w:r>
            <w:r w:rsidR="00A00F9B" w:rsidRPr="00655E5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26" w:type="dxa"/>
            <w:gridSpan w:val="2"/>
            <w:vAlign w:val="center"/>
          </w:tcPr>
          <w:p w14:paraId="30E9958D" w14:textId="566CD294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MSR006</w:t>
            </w:r>
          </w:p>
        </w:tc>
        <w:tc>
          <w:tcPr>
            <w:tcW w:w="3161" w:type="dxa"/>
            <w:gridSpan w:val="4"/>
            <w:vAlign w:val="center"/>
          </w:tcPr>
          <w:p w14:paraId="0C1AFE65" w14:textId="27D752A8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color w:val="000000"/>
                <w:sz w:val="18"/>
                <w:szCs w:val="18"/>
                <w:lang w:val="sr-Cyrl-RS"/>
              </w:rPr>
              <w:t>Социјални рад у школи</w:t>
            </w:r>
          </w:p>
        </w:tc>
        <w:tc>
          <w:tcPr>
            <w:tcW w:w="1843" w:type="dxa"/>
            <w:gridSpan w:val="3"/>
            <w:vAlign w:val="center"/>
          </w:tcPr>
          <w:p w14:paraId="029E16B4" w14:textId="6D805CE6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05D998BD" w14:textId="06A1D90C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Социјални рад</w:t>
            </w:r>
          </w:p>
        </w:tc>
        <w:tc>
          <w:tcPr>
            <w:tcW w:w="1241" w:type="dxa"/>
            <w:vAlign w:val="center"/>
          </w:tcPr>
          <w:p w14:paraId="07C537A0" w14:textId="0A104E78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4A43C0" w:rsidRPr="00655E5C" w14:paraId="6B86F541" w14:textId="77777777" w:rsidTr="0032275A">
        <w:trPr>
          <w:trHeight w:val="209"/>
          <w:jc w:val="center"/>
        </w:trPr>
        <w:tc>
          <w:tcPr>
            <w:tcW w:w="567" w:type="dxa"/>
            <w:gridSpan w:val="2"/>
            <w:vAlign w:val="center"/>
          </w:tcPr>
          <w:p w14:paraId="4526BE4B" w14:textId="3D679E3D" w:rsidR="00A00F9B" w:rsidRPr="00655E5C" w:rsidRDefault="003F7055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11</w:t>
            </w:r>
            <w:r w:rsidR="00A00F9B" w:rsidRPr="00655E5C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26" w:type="dxa"/>
            <w:gridSpan w:val="2"/>
            <w:vAlign w:val="center"/>
          </w:tcPr>
          <w:p w14:paraId="7A5F0EEC" w14:textId="2E9F1268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MSR004</w:t>
            </w:r>
          </w:p>
        </w:tc>
        <w:tc>
          <w:tcPr>
            <w:tcW w:w="3161" w:type="dxa"/>
            <w:gridSpan w:val="4"/>
            <w:vAlign w:val="center"/>
          </w:tcPr>
          <w:p w14:paraId="2BCC5F1C" w14:textId="2791FE31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color w:val="000000"/>
                <w:sz w:val="18"/>
                <w:szCs w:val="18"/>
                <w:lang w:val="sr-Cyrl-RS"/>
              </w:rPr>
              <w:t>Проблеми образовања деце из социјално искључених група</w:t>
            </w:r>
          </w:p>
        </w:tc>
        <w:tc>
          <w:tcPr>
            <w:tcW w:w="1843" w:type="dxa"/>
            <w:gridSpan w:val="3"/>
            <w:vAlign w:val="center"/>
          </w:tcPr>
          <w:p w14:paraId="5A6973E3" w14:textId="68985D4A" w:rsidR="00A00F9B" w:rsidRPr="00655E5C" w:rsidRDefault="004A43C0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 и в</w:t>
            </w:r>
            <w:r w:rsidRPr="00655E5C">
              <w:rPr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3260" w:type="dxa"/>
            <w:gridSpan w:val="3"/>
            <w:vAlign w:val="center"/>
          </w:tcPr>
          <w:p w14:paraId="1A8FA695" w14:textId="4C24290B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Социјални рад</w:t>
            </w:r>
          </w:p>
        </w:tc>
        <w:tc>
          <w:tcPr>
            <w:tcW w:w="1241" w:type="dxa"/>
            <w:vAlign w:val="center"/>
          </w:tcPr>
          <w:p w14:paraId="13F650D0" w14:textId="22477014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621C2A" w:rsidRPr="00655E5C" w14:paraId="33F06C59" w14:textId="77777777" w:rsidTr="0032275A">
        <w:trPr>
          <w:trHeight w:val="283"/>
          <w:jc w:val="center"/>
        </w:trPr>
        <w:tc>
          <w:tcPr>
            <w:tcW w:w="11098" w:type="dxa"/>
            <w:gridSpan w:val="15"/>
            <w:vAlign w:val="center"/>
          </w:tcPr>
          <w:p w14:paraId="36F36EDA" w14:textId="77777777" w:rsidR="00621C2A" w:rsidRPr="0032275A" w:rsidRDefault="00621C2A" w:rsidP="00655E5C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2275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00F9B" w:rsidRPr="00655E5C" w14:paraId="07FC430A" w14:textId="77777777" w:rsidTr="0032275A">
        <w:trPr>
          <w:trHeight w:val="259"/>
          <w:jc w:val="center"/>
        </w:trPr>
        <w:tc>
          <w:tcPr>
            <w:tcW w:w="542" w:type="dxa"/>
            <w:vAlign w:val="center"/>
          </w:tcPr>
          <w:p w14:paraId="2979734A" w14:textId="77777777" w:rsidR="00A00F9B" w:rsidRPr="00655E5C" w:rsidRDefault="00A00F9B" w:rsidP="0032275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56" w:type="dxa"/>
            <w:gridSpan w:val="14"/>
          </w:tcPr>
          <w:p w14:paraId="3348B95F" w14:textId="6FAE47A9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Stanojević, N. (2024). Socijalni kapital porodice kao izvor nejednakosti u obrazovanju. </w:t>
            </w:r>
            <w:r w:rsidRPr="00655E5C">
              <w:rPr>
                <w:i/>
                <w:sz w:val="18"/>
                <w:szCs w:val="18"/>
              </w:rPr>
              <w:t>Sociologija</w:t>
            </w:r>
            <w:r w:rsidRPr="00655E5C">
              <w:rPr>
                <w:sz w:val="18"/>
                <w:szCs w:val="18"/>
              </w:rPr>
              <w:t>, vol. LXVI, no 3. str. 389-406. DOI: </w:t>
            </w:r>
            <w:hyperlink r:id="rId8" w:tgtFrame="_blank" w:history="1">
              <w:r w:rsidRPr="00655E5C">
                <w:rPr>
                  <w:rStyle w:val="Hyperlink"/>
                  <w:sz w:val="18"/>
                  <w:szCs w:val="18"/>
                </w:rPr>
                <w:t>https://doi.org/10.2298/SOC2403389S</w:t>
              </w:r>
            </w:hyperlink>
            <w:r w:rsidRPr="00655E5C">
              <w:rPr>
                <w:sz w:val="18"/>
                <w:szCs w:val="18"/>
              </w:rPr>
              <w:t xml:space="preserve"> </w:t>
            </w:r>
            <w:r w:rsidRPr="00655E5C">
              <w:rPr>
                <w:b/>
                <w:sz w:val="18"/>
                <w:szCs w:val="18"/>
              </w:rPr>
              <w:t>(M23)</w:t>
            </w:r>
          </w:p>
        </w:tc>
      </w:tr>
      <w:tr w:rsidR="00A00F9B" w:rsidRPr="00655E5C" w14:paraId="7E103DFF" w14:textId="77777777" w:rsidTr="0032275A">
        <w:trPr>
          <w:trHeight w:val="407"/>
          <w:jc w:val="center"/>
        </w:trPr>
        <w:tc>
          <w:tcPr>
            <w:tcW w:w="542" w:type="dxa"/>
            <w:vAlign w:val="center"/>
          </w:tcPr>
          <w:p w14:paraId="73A47BB8" w14:textId="77777777" w:rsidR="00A00F9B" w:rsidRPr="00655E5C" w:rsidRDefault="00A00F9B" w:rsidP="0032275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56" w:type="dxa"/>
            <w:gridSpan w:val="14"/>
            <w:vAlign w:val="center"/>
          </w:tcPr>
          <w:p w14:paraId="082B3EAE" w14:textId="0C001B61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Stanojević, N. (2025). INTERGENERATIONAL CLOSURE AND STUDENT EDUCATIONAL ACHIEVEMENT IN HIGH SCHOOL IN SOUTHEASTERN SERBIA. </w:t>
            </w:r>
            <w:r w:rsidRPr="00655E5C">
              <w:rPr>
                <w:i/>
                <w:sz w:val="18"/>
                <w:szCs w:val="18"/>
              </w:rPr>
              <w:t>Facta Universitatis, Series: Philosophy, Sociology, Psychology and History</w:t>
            </w:r>
            <w:r w:rsidRPr="00655E5C">
              <w:rPr>
                <w:sz w:val="18"/>
                <w:szCs w:val="18"/>
              </w:rPr>
              <w:t>, Vol. 24, No 2, 2025, pp. 77-88. DOI: </w:t>
            </w:r>
            <w:hyperlink r:id="rId9" w:history="1">
              <w:r w:rsidRPr="00655E5C">
                <w:rPr>
                  <w:rStyle w:val="Hyperlink"/>
                  <w:sz w:val="18"/>
                  <w:szCs w:val="18"/>
                </w:rPr>
                <w:t>https://doi.org/10.22190/FUPSPH250725006S</w:t>
              </w:r>
            </w:hyperlink>
            <w:r w:rsidRPr="00655E5C">
              <w:rPr>
                <w:sz w:val="18"/>
                <w:szCs w:val="18"/>
              </w:rPr>
              <w:t>  (</w:t>
            </w:r>
            <w:r w:rsidRPr="00655E5C">
              <w:rPr>
                <w:b/>
                <w:sz w:val="18"/>
                <w:szCs w:val="18"/>
              </w:rPr>
              <w:t>M51)</w:t>
            </w:r>
          </w:p>
        </w:tc>
      </w:tr>
      <w:tr w:rsidR="00A00F9B" w:rsidRPr="00655E5C" w14:paraId="77109309" w14:textId="77777777" w:rsidTr="0032275A">
        <w:trPr>
          <w:trHeight w:val="487"/>
          <w:jc w:val="center"/>
        </w:trPr>
        <w:tc>
          <w:tcPr>
            <w:tcW w:w="542" w:type="dxa"/>
            <w:vAlign w:val="center"/>
          </w:tcPr>
          <w:p w14:paraId="502766F5" w14:textId="77777777" w:rsidR="00A00F9B" w:rsidRPr="00655E5C" w:rsidRDefault="00A00F9B" w:rsidP="0032275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56" w:type="dxa"/>
            <w:gridSpan w:val="14"/>
            <w:vAlign w:val="center"/>
          </w:tcPr>
          <w:p w14:paraId="12A5A0A5" w14:textId="7B270AD0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Vranić, B., Skrobić, Lj. i Stanojević, N. (2023). The ability to balance parents’ work and care for children with disabilities: The example of the city of Niš.</w:t>
            </w:r>
            <w:r w:rsidRPr="00655E5C">
              <w:rPr>
                <w:i/>
                <w:sz w:val="18"/>
                <w:szCs w:val="18"/>
              </w:rPr>
              <w:t> Facta Universitatis, Series: Philosophy, Sociology, Psychology and History</w:t>
            </w:r>
            <w:r w:rsidRPr="00655E5C">
              <w:rPr>
                <w:sz w:val="18"/>
                <w:szCs w:val="18"/>
              </w:rPr>
              <w:t>, Vol. 22, No 3, 2023, pp. 141-151. (</w:t>
            </w:r>
            <w:r w:rsidRPr="00655E5C">
              <w:rPr>
                <w:b/>
                <w:sz w:val="18"/>
                <w:szCs w:val="18"/>
              </w:rPr>
              <w:t>M52)</w:t>
            </w:r>
          </w:p>
        </w:tc>
      </w:tr>
      <w:tr w:rsidR="00A00F9B" w:rsidRPr="00655E5C" w14:paraId="228AF5C5" w14:textId="77777777" w:rsidTr="0032275A">
        <w:trPr>
          <w:trHeight w:val="142"/>
          <w:jc w:val="center"/>
        </w:trPr>
        <w:tc>
          <w:tcPr>
            <w:tcW w:w="542" w:type="dxa"/>
            <w:vAlign w:val="center"/>
          </w:tcPr>
          <w:p w14:paraId="51E5A9D8" w14:textId="77777777" w:rsidR="00A00F9B" w:rsidRPr="00655E5C" w:rsidRDefault="00A00F9B" w:rsidP="0032275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56" w:type="dxa"/>
            <w:gridSpan w:val="14"/>
          </w:tcPr>
          <w:p w14:paraId="72B19AC2" w14:textId="4E66FADE" w:rsidR="00A00F9B" w:rsidRPr="004A43C0" w:rsidRDefault="00A00F9B" w:rsidP="004A43C0">
            <w:pPr>
              <w:rPr>
                <w:sz w:val="18"/>
                <w:szCs w:val="18"/>
              </w:rPr>
            </w:pPr>
            <w:r w:rsidRPr="00655E5C">
              <w:rPr>
                <w:sz w:val="18"/>
                <w:szCs w:val="18"/>
              </w:rPr>
              <w:t>Станојевић, Н., Јовановић, Н. (2020).  Социјална ексклузија ромских ученика у основним школама у Нишу. </w:t>
            </w:r>
            <w:r w:rsidRPr="00655E5C">
              <w:rPr>
                <w:i/>
                <w:sz w:val="18"/>
                <w:szCs w:val="18"/>
              </w:rPr>
              <w:t>Годишњак за социологију</w:t>
            </w:r>
            <w:r w:rsidRPr="00655E5C">
              <w:rPr>
                <w:sz w:val="18"/>
                <w:szCs w:val="18"/>
              </w:rPr>
              <w:t> XVI/25 (2020), стр. 61 75.   DOI: </w:t>
            </w:r>
            <w:hyperlink r:id="rId10" w:history="1">
              <w:r w:rsidRPr="00655E5C">
                <w:rPr>
                  <w:rStyle w:val="Hyperlink"/>
                  <w:sz w:val="18"/>
                  <w:szCs w:val="18"/>
                </w:rPr>
                <w:t>https://doi.org/10.46630/gsoc.25.2020.03</w:t>
              </w:r>
            </w:hyperlink>
            <w:r w:rsidRPr="00655E5C">
              <w:rPr>
                <w:sz w:val="18"/>
                <w:szCs w:val="18"/>
              </w:rPr>
              <w:t xml:space="preserve">  (</w:t>
            </w:r>
            <w:r w:rsidRPr="00655E5C">
              <w:rPr>
                <w:b/>
                <w:sz w:val="18"/>
                <w:szCs w:val="18"/>
              </w:rPr>
              <w:t>M52)</w:t>
            </w:r>
          </w:p>
        </w:tc>
      </w:tr>
      <w:tr w:rsidR="00A00F9B" w:rsidRPr="00655E5C" w14:paraId="11A3EAA7" w14:textId="77777777" w:rsidTr="0032275A">
        <w:trPr>
          <w:trHeight w:val="290"/>
          <w:jc w:val="center"/>
        </w:trPr>
        <w:tc>
          <w:tcPr>
            <w:tcW w:w="542" w:type="dxa"/>
            <w:vAlign w:val="center"/>
          </w:tcPr>
          <w:p w14:paraId="4803529E" w14:textId="77777777" w:rsidR="00A00F9B" w:rsidRPr="00655E5C" w:rsidRDefault="00A00F9B" w:rsidP="0032275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56" w:type="dxa"/>
            <w:gridSpan w:val="14"/>
          </w:tcPr>
          <w:p w14:paraId="42855F40" w14:textId="5358ABBE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Skrobić, Lj, Stanojević, N. i Pucarević, B. (2023). Percepcija studenata i studentkinja o profesiji socijalnog rada. </w:t>
            </w:r>
            <w:r w:rsidRPr="00655E5C">
              <w:rPr>
                <w:i/>
                <w:sz w:val="18"/>
                <w:szCs w:val="18"/>
              </w:rPr>
              <w:t>Godišnjak za socioloiguju</w:t>
            </w:r>
            <w:r w:rsidRPr="00655E5C">
              <w:rPr>
                <w:sz w:val="18"/>
                <w:szCs w:val="18"/>
              </w:rPr>
              <w:t>, XIX/30, 49–62. DOI: </w:t>
            </w:r>
            <w:hyperlink r:id="rId11" w:history="1">
              <w:r w:rsidRPr="00655E5C">
                <w:rPr>
                  <w:rStyle w:val="Hyperlink"/>
                  <w:sz w:val="18"/>
                  <w:szCs w:val="18"/>
                </w:rPr>
                <w:t>10.46630/gsoc.30.2023.03</w:t>
              </w:r>
            </w:hyperlink>
            <w:r w:rsidRPr="00655E5C">
              <w:rPr>
                <w:sz w:val="18"/>
                <w:szCs w:val="18"/>
              </w:rPr>
              <w:t xml:space="preserve"> (</w:t>
            </w:r>
            <w:r w:rsidRPr="00655E5C">
              <w:rPr>
                <w:b/>
                <w:sz w:val="18"/>
                <w:szCs w:val="18"/>
              </w:rPr>
              <w:t>M52)</w:t>
            </w:r>
          </w:p>
        </w:tc>
      </w:tr>
      <w:tr w:rsidR="00A00F9B" w:rsidRPr="00655E5C" w14:paraId="68787E80" w14:textId="77777777" w:rsidTr="0032275A">
        <w:trPr>
          <w:trHeight w:val="423"/>
          <w:jc w:val="center"/>
        </w:trPr>
        <w:tc>
          <w:tcPr>
            <w:tcW w:w="542" w:type="dxa"/>
            <w:vAlign w:val="center"/>
          </w:tcPr>
          <w:p w14:paraId="586DB852" w14:textId="77777777" w:rsidR="00A00F9B" w:rsidRPr="00655E5C" w:rsidRDefault="00A00F9B" w:rsidP="0032275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56" w:type="dxa"/>
            <w:gridSpan w:val="14"/>
          </w:tcPr>
          <w:p w14:paraId="04450FB6" w14:textId="0BC167AD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 xml:space="preserve">Станојевић, Н.  (2020).  Реформа високог образовања у Србији - резултати и критике. У: Митровић, </w:t>
            </w:r>
            <w:r w:rsidRPr="00655E5C">
              <w:rPr>
                <w:sz w:val="18"/>
                <w:szCs w:val="18"/>
                <w:lang w:val="sr-Cyrl-RS"/>
              </w:rPr>
              <w:t>Љ.,</w:t>
            </w:r>
            <w:r w:rsidRPr="00655E5C">
              <w:rPr>
                <w:sz w:val="18"/>
                <w:szCs w:val="18"/>
              </w:rPr>
              <w:t xml:space="preserve"> Стојић,</w:t>
            </w:r>
            <w:r w:rsidRPr="00655E5C">
              <w:rPr>
                <w:sz w:val="18"/>
                <w:szCs w:val="18"/>
                <w:lang w:val="sr-Cyrl-RS"/>
              </w:rPr>
              <w:t xml:space="preserve"> Г.,</w:t>
            </w:r>
            <w:r w:rsidRPr="00655E5C">
              <w:rPr>
                <w:sz w:val="18"/>
                <w:szCs w:val="18"/>
              </w:rPr>
              <w:t xml:space="preserve"> Станојевић</w:t>
            </w:r>
            <w:r w:rsidRPr="00655E5C">
              <w:rPr>
                <w:sz w:val="18"/>
                <w:szCs w:val="18"/>
                <w:lang w:val="sr-Cyrl-RS"/>
              </w:rPr>
              <w:t>, Н.</w:t>
            </w:r>
            <w:r w:rsidRPr="00655E5C">
              <w:rPr>
                <w:sz w:val="18"/>
                <w:szCs w:val="18"/>
              </w:rPr>
              <w:t xml:space="preserve"> (прир.) Традиција, модернизација, идентитети Х: Биланс транзиције у Србији и на Балкану, . Ниш: Филозофски факултет. стр. 171–180. ISBN 978-86-7379-520-1 </w:t>
            </w:r>
            <w:r w:rsidRPr="00655E5C">
              <w:rPr>
                <w:b/>
                <w:sz w:val="18"/>
                <w:szCs w:val="18"/>
              </w:rPr>
              <w:t>(M</w:t>
            </w:r>
            <w:r w:rsidRPr="00655E5C">
              <w:rPr>
                <w:b/>
                <w:sz w:val="18"/>
                <w:szCs w:val="18"/>
                <w:lang w:val="sr-Cyrl-RS"/>
              </w:rPr>
              <w:t>63</w:t>
            </w:r>
            <w:r w:rsidRPr="00655E5C">
              <w:rPr>
                <w:b/>
                <w:sz w:val="18"/>
                <w:szCs w:val="18"/>
              </w:rPr>
              <w:t>)</w:t>
            </w:r>
          </w:p>
        </w:tc>
      </w:tr>
      <w:tr w:rsidR="00A00F9B" w:rsidRPr="00655E5C" w14:paraId="2AE4FB08" w14:textId="77777777" w:rsidTr="0032275A">
        <w:trPr>
          <w:trHeight w:val="517"/>
          <w:jc w:val="center"/>
        </w:trPr>
        <w:tc>
          <w:tcPr>
            <w:tcW w:w="542" w:type="dxa"/>
            <w:vAlign w:val="center"/>
          </w:tcPr>
          <w:p w14:paraId="7199D5FB" w14:textId="77777777" w:rsidR="00A00F9B" w:rsidRPr="00655E5C" w:rsidRDefault="00A00F9B" w:rsidP="0032275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556" w:type="dxa"/>
            <w:gridSpan w:val="14"/>
          </w:tcPr>
          <w:p w14:paraId="35B2E416" w14:textId="15B31CEF" w:rsidR="00A00F9B" w:rsidRPr="00655E5C" w:rsidRDefault="00A00F9B" w:rsidP="00655E5C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55E5C">
              <w:rPr>
                <w:sz w:val="18"/>
                <w:szCs w:val="18"/>
              </w:rPr>
              <w:t>Jovanović, N., Stanojević, N. (2020). Siromaštvo kao socijalni problem, U: Stjepanović Zaharijevski, D., Milošević Radulović, L., Marković Krstić, S., Đigić, G. (прир.) Teorija i praksa u obrazovanju socijalnih radnika. Niš: Filozofski fakultet. str. 123-132. ISBN 978-86-7379-544-7</w:t>
            </w:r>
            <w:r w:rsidRPr="00655E5C">
              <w:rPr>
                <w:color w:val="FF0000"/>
                <w:sz w:val="18"/>
                <w:szCs w:val="18"/>
              </w:rPr>
              <w:t xml:space="preserve"> </w:t>
            </w:r>
            <w:r w:rsidRPr="00655E5C">
              <w:rPr>
                <w:b/>
                <w:sz w:val="18"/>
                <w:szCs w:val="18"/>
              </w:rPr>
              <w:t>(M3</w:t>
            </w:r>
            <w:r w:rsidRPr="00655E5C">
              <w:rPr>
                <w:b/>
                <w:sz w:val="18"/>
                <w:szCs w:val="18"/>
                <w:lang w:val="sr-Cyrl-RS"/>
              </w:rPr>
              <w:t>3</w:t>
            </w:r>
            <w:r w:rsidRPr="00655E5C">
              <w:rPr>
                <w:b/>
                <w:sz w:val="18"/>
                <w:szCs w:val="18"/>
              </w:rPr>
              <w:t>)</w:t>
            </w:r>
          </w:p>
        </w:tc>
      </w:tr>
      <w:tr w:rsidR="00621C2A" w:rsidRPr="00655E5C" w14:paraId="43738336" w14:textId="77777777" w:rsidTr="0032275A">
        <w:trPr>
          <w:trHeight w:val="158"/>
          <w:jc w:val="center"/>
        </w:trPr>
        <w:tc>
          <w:tcPr>
            <w:tcW w:w="11098" w:type="dxa"/>
            <w:gridSpan w:val="15"/>
            <w:vAlign w:val="center"/>
          </w:tcPr>
          <w:p w14:paraId="5A60824C" w14:textId="77777777" w:rsidR="00621C2A" w:rsidRPr="0032275A" w:rsidRDefault="00621C2A" w:rsidP="00655E5C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32275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655E5C" w14:paraId="3A5698AE" w14:textId="77777777" w:rsidTr="0032275A">
        <w:trPr>
          <w:trHeight w:val="58"/>
          <w:jc w:val="center"/>
        </w:trPr>
        <w:tc>
          <w:tcPr>
            <w:tcW w:w="3620" w:type="dxa"/>
            <w:gridSpan w:val="7"/>
            <w:vAlign w:val="center"/>
          </w:tcPr>
          <w:p w14:paraId="417D9425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>Укупан број цитата</w:t>
            </w:r>
          </w:p>
        </w:tc>
        <w:tc>
          <w:tcPr>
            <w:tcW w:w="7478" w:type="dxa"/>
            <w:gridSpan w:val="8"/>
            <w:vAlign w:val="center"/>
          </w:tcPr>
          <w:p w14:paraId="09A92E01" w14:textId="33F1FE57" w:rsidR="00621C2A" w:rsidRPr="0032275A" w:rsidRDefault="00C93DD6" w:rsidP="00655E5C">
            <w:pPr>
              <w:tabs>
                <w:tab w:val="left" w:pos="567"/>
              </w:tabs>
              <w:rPr>
                <w:lang w:val="sr-Latn-RS"/>
              </w:rPr>
            </w:pPr>
            <w:r w:rsidRPr="0032275A">
              <w:rPr>
                <w:lang w:val="sr-Cyrl-CS"/>
              </w:rPr>
              <w:t>5 (</w:t>
            </w:r>
            <w:r w:rsidRPr="0032275A">
              <w:rPr>
                <w:i/>
                <w:lang w:val="sr-Latn-RS"/>
              </w:rPr>
              <w:t>Google S</w:t>
            </w:r>
            <w:r w:rsidR="0032275A" w:rsidRPr="0032275A">
              <w:rPr>
                <w:i/>
                <w:lang w:val="sr-Latn-RS"/>
              </w:rPr>
              <w:t>c</w:t>
            </w:r>
            <w:r w:rsidRPr="0032275A">
              <w:rPr>
                <w:i/>
                <w:lang w:val="sr-Latn-RS"/>
              </w:rPr>
              <w:t>holar</w:t>
            </w:r>
            <w:r w:rsidRPr="0032275A">
              <w:rPr>
                <w:lang w:val="sr-Latn-RS"/>
              </w:rPr>
              <w:t>)</w:t>
            </w:r>
          </w:p>
        </w:tc>
      </w:tr>
      <w:tr w:rsidR="00621C2A" w:rsidRPr="00655E5C" w14:paraId="419FFABA" w14:textId="77777777" w:rsidTr="0032275A">
        <w:trPr>
          <w:trHeight w:val="58"/>
          <w:jc w:val="center"/>
        </w:trPr>
        <w:tc>
          <w:tcPr>
            <w:tcW w:w="3620" w:type="dxa"/>
            <w:gridSpan w:val="7"/>
            <w:vAlign w:val="center"/>
          </w:tcPr>
          <w:p w14:paraId="272C2D85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7478" w:type="dxa"/>
            <w:gridSpan w:val="8"/>
            <w:vAlign w:val="center"/>
          </w:tcPr>
          <w:p w14:paraId="64DB06C7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621C2A" w:rsidRPr="00655E5C" w14:paraId="4D2707F8" w14:textId="77777777" w:rsidTr="0032275A">
        <w:trPr>
          <w:trHeight w:val="58"/>
          <w:jc w:val="center"/>
        </w:trPr>
        <w:tc>
          <w:tcPr>
            <w:tcW w:w="3620" w:type="dxa"/>
            <w:gridSpan w:val="7"/>
            <w:vAlign w:val="center"/>
          </w:tcPr>
          <w:p w14:paraId="316283C5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4394" w:type="dxa"/>
            <w:gridSpan w:val="5"/>
            <w:vAlign w:val="center"/>
          </w:tcPr>
          <w:p w14:paraId="49BCE74A" w14:textId="77777777" w:rsidR="003F7055" w:rsidRPr="0032275A" w:rsidRDefault="00621C2A" w:rsidP="00655E5C">
            <w:pPr>
              <w:tabs>
                <w:tab w:val="left" w:pos="567"/>
              </w:tabs>
              <w:rPr>
                <w:lang w:val="sr-Latn-RS"/>
              </w:rPr>
            </w:pPr>
            <w:r w:rsidRPr="0032275A">
              <w:rPr>
                <w:lang w:val="sr-Cyrl-CS"/>
              </w:rPr>
              <w:t>Домаћи</w:t>
            </w:r>
            <w:r w:rsidR="00C15028" w:rsidRPr="0032275A">
              <w:rPr>
                <w:lang w:val="sr-Cyrl-CS"/>
              </w:rPr>
              <w:t xml:space="preserve"> </w:t>
            </w:r>
          </w:p>
          <w:p w14:paraId="2B65DA02" w14:textId="07556F22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3084" w:type="dxa"/>
            <w:gridSpan w:val="3"/>
            <w:vAlign w:val="center"/>
          </w:tcPr>
          <w:p w14:paraId="58574E29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Latn-RS"/>
              </w:rPr>
            </w:pPr>
            <w:r w:rsidRPr="0032275A">
              <w:rPr>
                <w:lang w:val="sr-Cyrl-CS"/>
              </w:rPr>
              <w:t>Међународни</w:t>
            </w:r>
          </w:p>
          <w:p w14:paraId="7D695677" w14:textId="739526B1" w:rsidR="003F7055" w:rsidRPr="0032275A" w:rsidRDefault="003F7055" w:rsidP="00655E5C">
            <w:pPr>
              <w:tabs>
                <w:tab w:val="left" w:pos="567"/>
              </w:tabs>
              <w:rPr>
                <w:lang w:val="sr-Latn-RS"/>
              </w:rPr>
            </w:pPr>
          </w:p>
        </w:tc>
      </w:tr>
      <w:tr w:rsidR="00621C2A" w:rsidRPr="00655E5C" w14:paraId="7B8D39AC" w14:textId="77777777" w:rsidTr="0032275A">
        <w:trPr>
          <w:trHeight w:val="58"/>
          <w:jc w:val="center"/>
        </w:trPr>
        <w:tc>
          <w:tcPr>
            <w:tcW w:w="2541" w:type="dxa"/>
            <w:gridSpan w:val="6"/>
            <w:vAlign w:val="center"/>
          </w:tcPr>
          <w:p w14:paraId="6D698EEE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 xml:space="preserve">Усавршавања </w:t>
            </w:r>
          </w:p>
        </w:tc>
        <w:tc>
          <w:tcPr>
            <w:tcW w:w="8557" w:type="dxa"/>
            <w:gridSpan w:val="9"/>
            <w:vAlign w:val="center"/>
          </w:tcPr>
          <w:p w14:paraId="059D3880" w14:textId="3EA9ACFE" w:rsidR="00F71E41" w:rsidRPr="0032275A" w:rsidRDefault="00F5209E" w:rsidP="00655E5C">
            <w:pPr>
              <w:tabs>
                <w:tab w:val="left" w:pos="567"/>
              </w:tabs>
              <w:rPr>
                <w:lang w:val="sr-Cyrl-RS"/>
              </w:rPr>
            </w:pPr>
            <w:r w:rsidRPr="0032275A">
              <w:rPr>
                <w:i/>
                <w:lang w:val="sr-Cyrl-RS"/>
              </w:rPr>
              <w:t>Јачање педагошких и наставних компетенција у високошколским установама</w:t>
            </w:r>
            <w:r w:rsidRPr="0032275A">
              <w:rPr>
                <w:lang w:val="sr-Cyrl-RS"/>
              </w:rPr>
              <w:t>, Центар за професионално усавршавање, Филозофски факултет у Нишу</w:t>
            </w:r>
            <w:r w:rsidRPr="0032275A">
              <w:rPr>
                <w:lang w:val="sr-Latn-RS"/>
              </w:rPr>
              <w:t xml:space="preserve"> (20.12-23.12.2021.)</w:t>
            </w:r>
          </w:p>
        </w:tc>
      </w:tr>
      <w:tr w:rsidR="00621C2A" w:rsidRPr="00655E5C" w14:paraId="05F0FCC1" w14:textId="77777777" w:rsidTr="0032275A">
        <w:trPr>
          <w:trHeight w:val="58"/>
          <w:jc w:val="center"/>
        </w:trPr>
        <w:tc>
          <w:tcPr>
            <w:tcW w:w="11098" w:type="dxa"/>
            <w:gridSpan w:val="15"/>
            <w:vAlign w:val="center"/>
          </w:tcPr>
          <w:p w14:paraId="73EA7E02" w14:textId="77777777" w:rsidR="00621C2A" w:rsidRPr="0032275A" w:rsidRDefault="00621C2A" w:rsidP="00655E5C">
            <w:pPr>
              <w:tabs>
                <w:tab w:val="left" w:pos="567"/>
              </w:tabs>
              <w:rPr>
                <w:lang w:val="sr-Cyrl-CS"/>
              </w:rPr>
            </w:pPr>
            <w:r w:rsidRPr="0032275A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B297" w14:textId="77777777" w:rsidR="00FF262B" w:rsidRDefault="00FF262B">
      <w:r>
        <w:separator/>
      </w:r>
    </w:p>
  </w:endnote>
  <w:endnote w:type="continuationSeparator" w:id="0">
    <w:p w14:paraId="41890364" w14:textId="77777777" w:rsidR="00FF262B" w:rsidRDefault="00FF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2DE9B" w14:textId="77777777" w:rsidR="00FF262B" w:rsidRDefault="00FF262B">
      <w:r>
        <w:separator/>
      </w:r>
    </w:p>
  </w:footnote>
  <w:footnote w:type="continuationSeparator" w:id="0">
    <w:p w14:paraId="7AB1C4BC" w14:textId="77777777" w:rsidR="00FF262B" w:rsidRDefault="00FF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4429699">
    <w:abstractNumId w:val="5"/>
  </w:num>
  <w:num w:numId="2" w16cid:durableId="468330922">
    <w:abstractNumId w:val="0"/>
  </w:num>
  <w:num w:numId="3" w16cid:durableId="1333296010">
    <w:abstractNumId w:val="3"/>
  </w:num>
  <w:num w:numId="4" w16cid:durableId="1506897756">
    <w:abstractNumId w:val="4"/>
  </w:num>
  <w:num w:numId="5" w16cid:durableId="633293624">
    <w:abstractNumId w:val="1"/>
  </w:num>
  <w:num w:numId="6" w16cid:durableId="594485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61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0190F"/>
    <w:rsid w:val="0022119F"/>
    <w:rsid w:val="00234560"/>
    <w:rsid w:val="002677AF"/>
    <w:rsid w:val="002760F2"/>
    <w:rsid w:val="002B3353"/>
    <w:rsid w:val="002E68DF"/>
    <w:rsid w:val="002E7AA4"/>
    <w:rsid w:val="003129E2"/>
    <w:rsid w:val="0031445F"/>
    <w:rsid w:val="00320DCA"/>
    <w:rsid w:val="0032275A"/>
    <w:rsid w:val="00337217"/>
    <w:rsid w:val="003479F2"/>
    <w:rsid w:val="0035136B"/>
    <w:rsid w:val="0035146D"/>
    <w:rsid w:val="00353B32"/>
    <w:rsid w:val="003616DE"/>
    <w:rsid w:val="00365189"/>
    <w:rsid w:val="00372B06"/>
    <w:rsid w:val="00376CE1"/>
    <w:rsid w:val="003863CC"/>
    <w:rsid w:val="00391375"/>
    <w:rsid w:val="00392F3F"/>
    <w:rsid w:val="00394DB6"/>
    <w:rsid w:val="003A701D"/>
    <w:rsid w:val="003B00A0"/>
    <w:rsid w:val="003D0EF0"/>
    <w:rsid w:val="003F0AB0"/>
    <w:rsid w:val="003F7055"/>
    <w:rsid w:val="00402273"/>
    <w:rsid w:val="004060AF"/>
    <w:rsid w:val="00414D9F"/>
    <w:rsid w:val="00416D10"/>
    <w:rsid w:val="00432268"/>
    <w:rsid w:val="0044642F"/>
    <w:rsid w:val="00453083"/>
    <w:rsid w:val="0047207A"/>
    <w:rsid w:val="00481208"/>
    <w:rsid w:val="004A2DDC"/>
    <w:rsid w:val="004A313B"/>
    <w:rsid w:val="004A3B13"/>
    <w:rsid w:val="004A43C0"/>
    <w:rsid w:val="004B02EB"/>
    <w:rsid w:val="004B7CA4"/>
    <w:rsid w:val="004C5D35"/>
    <w:rsid w:val="004C7606"/>
    <w:rsid w:val="004E059F"/>
    <w:rsid w:val="004E2493"/>
    <w:rsid w:val="004E322F"/>
    <w:rsid w:val="005375D8"/>
    <w:rsid w:val="00560C24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6BF"/>
    <w:rsid w:val="00654720"/>
    <w:rsid w:val="00655E5C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8E575B"/>
    <w:rsid w:val="00923132"/>
    <w:rsid w:val="00960752"/>
    <w:rsid w:val="00964A91"/>
    <w:rsid w:val="009936E7"/>
    <w:rsid w:val="009A7351"/>
    <w:rsid w:val="009C4266"/>
    <w:rsid w:val="009E3014"/>
    <w:rsid w:val="00A00F9B"/>
    <w:rsid w:val="00A15ABD"/>
    <w:rsid w:val="00A177D7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66A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E0E5F"/>
    <w:rsid w:val="00BF1068"/>
    <w:rsid w:val="00BF4028"/>
    <w:rsid w:val="00C06D74"/>
    <w:rsid w:val="00C129E1"/>
    <w:rsid w:val="00C15028"/>
    <w:rsid w:val="00C17332"/>
    <w:rsid w:val="00C22579"/>
    <w:rsid w:val="00C30837"/>
    <w:rsid w:val="00C53247"/>
    <w:rsid w:val="00C831E7"/>
    <w:rsid w:val="00C84C0A"/>
    <w:rsid w:val="00C858F1"/>
    <w:rsid w:val="00C93DD6"/>
    <w:rsid w:val="00CA5A33"/>
    <w:rsid w:val="00CC3F45"/>
    <w:rsid w:val="00CC61D1"/>
    <w:rsid w:val="00CD00CE"/>
    <w:rsid w:val="00CD231F"/>
    <w:rsid w:val="00CF7E2C"/>
    <w:rsid w:val="00D4438A"/>
    <w:rsid w:val="00D540CC"/>
    <w:rsid w:val="00D66EC9"/>
    <w:rsid w:val="00D6759D"/>
    <w:rsid w:val="00D7706B"/>
    <w:rsid w:val="00D83D60"/>
    <w:rsid w:val="00D83EF2"/>
    <w:rsid w:val="00DA1A85"/>
    <w:rsid w:val="00DA6C11"/>
    <w:rsid w:val="00DC0AE2"/>
    <w:rsid w:val="00DD08ED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6795D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5209E"/>
    <w:rsid w:val="00F6121B"/>
    <w:rsid w:val="00F63E79"/>
    <w:rsid w:val="00F71E41"/>
    <w:rsid w:val="00F97C79"/>
    <w:rsid w:val="00FA3F42"/>
    <w:rsid w:val="00FB6724"/>
    <w:rsid w:val="00FC29CE"/>
    <w:rsid w:val="00FE69F4"/>
    <w:rsid w:val="00FF1409"/>
    <w:rsid w:val="00FF262B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docId w15:val="{F3FD917D-66CE-4509-9FF9-468C476A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71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98/SOC2403389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46630/gsoc.30.2023.0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doi.org/10.46630/gsoc.25.2020.0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i.org/10.22190/FUPSPH250725006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46BE1-CB3D-4DC5-BB9F-9E0B7ECE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32</cp:revision>
  <cp:lastPrinted>2008-06-10T11:57:00Z</cp:lastPrinted>
  <dcterms:created xsi:type="dcterms:W3CDTF">2026-05-24T22:27:00Z</dcterms:created>
  <dcterms:modified xsi:type="dcterms:W3CDTF">2026-06-20T21:28:00Z</dcterms:modified>
</cp:coreProperties>
</file>